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9D" w:rsidRDefault="00F9339D" w:rsidP="00F933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DO UCHWAŁY NR - 48/17  z dnia 22.02.2017</w:t>
      </w:r>
    </w:p>
    <w:p w:rsidR="00F9339D" w:rsidRDefault="00F9339D" w:rsidP="00F9339D"/>
    <w:p w:rsidR="00F9339D" w:rsidRDefault="00F9339D" w:rsidP="00F9339D">
      <w: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Zadanie/działanie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Szczegółowy opis / kalkulacja – plan rzeczowy</w:t>
            </w: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Obsługa i funkcjonowanie rady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na rzecz mieszkańców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Festyn „ZAWSZE RAZEM….”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Zakup usług – </w:t>
            </w:r>
            <w:proofErr w:type="spellStart"/>
            <w:r>
              <w:rPr>
                <w:sz w:val="24"/>
                <w:szCs w:val="24"/>
              </w:rPr>
              <w:t>dmuchańce</w:t>
            </w:r>
            <w:proofErr w:type="spellEnd"/>
            <w:r>
              <w:rPr>
                <w:sz w:val="24"/>
                <w:szCs w:val="24"/>
              </w:rPr>
              <w:t>, samochodziki, trampoliny, suche baseny, klaun, malowanie twarzy, zakup nagród do konkursów i loterii fantowej</w:t>
            </w: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wędkarskie „ALE RYBAAA – 2017”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nagród , paliwa i artykułów spożywczych </w:t>
            </w:r>
            <w:bookmarkStart w:id="0" w:name="_GoBack"/>
            <w:bookmarkEnd w:id="0"/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  <w:tr w:rsidR="00F9339D" w:rsidTr="00F9339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9D" w:rsidRDefault="00F9339D">
            <w:pPr>
              <w:rPr>
                <w:sz w:val="24"/>
                <w:szCs w:val="24"/>
              </w:rPr>
            </w:pPr>
          </w:p>
        </w:tc>
      </w:tr>
    </w:tbl>
    <w:p w:rsidR="00F9339D" w:rsidRDefault="00F9339D" w:rsidP="00F9339D"/>
    <w:p w:rsidR="00FE07A7" w:rsidRDefault="00FE07A7"/>
    <w:sectPr w:rsidR="00FE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9D"/>
    <w:rsid w:val="00F9339D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3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3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2017-02-22T11:09:00Z</dcterms:created>
  <dcterms:modified xsi:type="dcterms:W3CDTF">2017-02-22T11:17:00Z</dcterms:modified>
</cp:coreProperties>
</file>