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1A421B">
        <w:rPr>
          <w:rFonts w:ascii="Times New Roman" w:hAnsi="Times New Roman" w:cs="Times New Roman"/>
          <w:b/>
        </w:rPr>
        <w:t>7</w:t>
      </w:r>
      <w:r w:rsidR="00C04B81" w:rsidRPr="00F150B7">
        <w:rPr>
          <w:rFonts w:ascii="Times New Roman" w:hAnsi="Times New Roman" w:cs="Times New Roman"/>
          <w:b/>
        </w:rPr>
        <w:t>/19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1A421B">
        <w:rPr>
          <w:rFonts w:ascii="Times New Roman" w:hAnsi="Times New Roman" w:cs="Times New Roman"/>
          <w:b/>
        </w:rPr>
        <w:t>3 lipca</w:t>
      </w:r>
      <w:r w:rsidRPr="00F150B7">
        <w:rPr>
          <w:rFonts w:ascii="Times New Roman" w:hAnsi="Times New Roman" w:cs="Times New Roman"/>
          <w:b/>
        </w:rPr>
        <w:t xml:space="preserve"> 2019r.</w:t>
      </w:r>
    </w:p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="006D190F" w:rsidRPr="00F150B7">
        <w:rPr>
          <w:rFonts w:ascii="Times New Roman" w:hAnsi="Times New Roman" w:cs="Times New Roman"/>
          <w:b/>
        </w:rPr>
        <w:t>Żydowce</w:t>
      </w:r>
      <w:proofErr w:type="spellEnd"/>
      <w:r w:rsidR="006D190F" w:rsidRPr="00F150B7">
        <w:rPr>
          <w:rFonts w:ascii="Times New Roman" w:hAnsi="Times New Roman" w:cs="Times New Roman"/>
          <w:b/>
        </w:rPr>
        <w:t>-</w:t>
      </w:r>
      <w:r w:rsidRPr="00F150B7">
        <w:rPr>
          <w:rFonts w:ascii="Times New Roman" w:hAnsi="Times New Roman" w:cs="Times New Roman"/>
          <w:b/>
        </w:rPr>
        <w:t xml:space="preserve">Klucz w sprawie dzierżawy </w:t>
      </w:r>
      <w:r w:rsidR="001A421B">
        <w:rPr>
          <w:rFonts w:ascii="Times New Roman" w:hAnsi="Times New Roman" w:cs="Times New Roman"/>
          <w:b/>
        </w:rPr>
        <w:t xml:space="preserve">gruntu w celach niekomercyjnych, </w:t>
      </w:r>
      <w:r w:rsidRPr="00F150B7">
        <w:rPr>
          <w:rFonts w:ascii="Times New Roman" w:hAnsi="Times New Roman" w:cs="Times New Roman"/>
          <w:b/>
        </w:rPr>
        <w:t>położo</w:t>
      </w:r>
      <w:r w:rsidR="001A421B">
        <w:rPr>
          <w:rFonts w:ascii="Times New Roman" w:hAnsi="Times New Roman" w:cs="Times New Roman"/>
          <w:b/>
        </w:rPr>
        <w:t>nego w Szczecinie</w:t>
      </w:r>
      <w:r w:rsidRPr="00F150B7">
        <w:rPr>
          <w:rFonts w:ascii="Times New Roman" w:hAnsi="Times New Roman" w:cs="Times New Roman"/>
          <w:b/>
        </w:rPr>
        <w:t xml:space="preserve"> przy ulicy </w:t>
      </w:r>
      <w:r w:rsidR="001A421B">
        <w:rPr>
          <w:rFonts w:ascii="Times New Roman" w:hAnsi="Times New Roman" w:cs="Times New Roman"/>
          <w:b/>
        </w:rPr>
        <w:t>Śremskiej 4</w:t>
      </w:r>
      <w:r w:rsidRPr="00F150B7">
        <w:rPr>
          <w:rFonts w:ascii="Times New Roman" w:hAnsi="Times New Roman" w:cs="Times New Roman"/>
          <w:b/>
        </w:rPr>
        <w:t xml:space="preserve"> </w:t>
      </w:r>
      <w:r w:rsidR="001A421B">
        <w:rPr>
          <w:rFonts w:ascii="Times New Roman" w:hAnsi="Times New Roman" w:cs="Times New Roman"/>
          <w:b/>
        </w:rPr>
        <w:t>na części działki nr 6 obręb 4138 o pow. 2282,98 m2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Załącznik nr 1 do Uchwały Nr XXIX/789/17 Rady Miasta Szczecin z dnia 25 kwietnia2017r,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1A421B" w:rsidRPr="001A421B" w:rsidRDefault="00C04B81" w:rsidP="001A421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Klucz pozytywnie opiniuje wniosek o dzierżawę </w:t>
      </w:r>
      <w:r w:rsidR="001A421B" w:rsidRPr="001A421B">
        <w:rPr>
          <w:rFonts w:ascii="Times New Roman" w:hAnsi="Times New Roman" w:cs="Times New Roman"/>
        </w:rPr>
        <w:t>części działki nr 6 obręb 4138 o pow. 2282,98 m2</w:t>
      </w:r>
      <w:r w:rsidR="001A421B">
        <w:rPr>
          <w:rFonts w:ascii="Times New Roman" w:hAnsi="Times New Roman" w:cs="Times New Roman"/>
        </w:rPr>
        <w:t>, zlokalizowanej przy ul. Śremskiej 4 w Szczeci</w:t>
      </w:r>
      <w:r w:rsidR="008C3DC2">
        <w:rPr>
          <w:rFonts w:ascii="Times New Roman" w:hAnsi="Times New Roman" w:cs="Times New Roman"/>
        </w:rPr>
        <w:t>nie. Działka ma być wykorzystana</w:t>
      </w:r>
      <w:bookmarkStart w:id="0" w:name="_GoBack"/>
      <w:bookmarkEnd w:id="0"/>
      <w:r w:rsidR="001A421B">
        <w:rPr>
          <w:rFonts w:ascii="Times New Roman" w:hAnsi="Times New Roman" w:cs="Times New Roman"/>
        </w:rPr>
        <w:t xml:space="preserve"> w celach niekomercyjnych.</w:t>
      </w:r>
    </w:p>
    <w:p w:rsidR="00C04B81" w:rsidRDefault="00C04B81" w:rsidP="001A421B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F150B7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</w:t>
      </w:r>
      <w:r w:rsidR="00F150B7">
        <w:rPr>
          <w:rFonts w:ascii="Times New Roman" w:hAnsi="Times New Roman" w:cs="Times New Roman"/>
        </w:rPr>
        <w:t>zasadnienie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Wniosek ma charakter </w:t>
      </w:r>
      <w:r w:rsidR="001A421B">
        <w:rPr>
          <w:rFonts w:ascii="Times New Roman" w:hAnsi="Times New Roman" w:cs="Times New Roman"/>
        </w:rPr>
        <w:t>przedłużenia</w:t>
      </w:r>
      <w:r w:rsidRPr="00F150B7">
        <w:rPr>
          <w:rFonts w:ascii="Times New Roman" w:hAnsi="Times New Roman" w:cs="Times New Roman"/>
        </w:rPr>
        <w:t xml:space="preserve"> </w:t>
      </w:r>
      <w:r w:rsidR="00090BE4">
        <w:rPr>
          <w:rFonts w:ascii="Times New Roman" w:hAnsi="Times New Roman" w:cs="Times New Roman"/>
        </w:rPr>
        <w:t xml:space="preserve">umowy z TBS </w:t>
      </w:r>
      <w:r w:rsidRPr="00F150B7">
        <w:rPr>
          <w:rFonts w:ascii="Times New Roman" w:hAnsi="Times New Roman" w:cs="Times New Roman"/>
        </w:rPr>
        <w:t>dotychczasowe</w:t>
      </w:r>
      <w:r w:rsidR="00090BE4">
        <w:rPr>
          <w:rFonts w:ascii="Times New Roman" w:hAnsi="Times New Roman" w:cs="Times New Roman"/>
        </w:rPr>
        <w:t>go wykorzystania</w:t>
      </w:r>
      <w:r w:rsidRPr="00F150B7">
        <w:rPr>
          <w:rFonts w:ascii="Times New Roman" w:hAnsi="Times New Roman" w:cs="Times New Roman"/>
        </w:rPr>
        <w:t xml:space="preserve"> terenu.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Uchwała wchodzi w życie z dniem podjęcia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90BE4"/>
    <w:rsid w:val="0017127A"/>
    <w:rsid w:val="001A421B"/>
    <w:rsid w:val="004172C2"/>
    <w:rsid w:val="005923BD"/>
    <w:rsid w:val="006D190F"/>
    <w:rsid w:val="008C3DC2"/>
    <w:rsid w:val="00AF0BAF"/>
    <w:rsid w:val="00C04B81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9</cp:revision>
  <dcterms:created xsi:type="dcterms:W3CDTF">2019-06-11T14:20:00Z</dcterms:created>
  <dcterms:modified xsi:type="dcterms:W3CDTF">2019-09-01T15:31:00Z</dcterms:modified>
</cp:coreProperties>
</file>