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UCHWAŁA NR </w:t>
      </w:r>
      <w:r w:rsidR="006D3035">
        <w:rPr>
          <w:rFonts w:ascii="Times New Roman" w:hAnsi="Times New Roman" w:cs="Times New Roman"/>
          <w:b/>
        </w:rPr>
        <w:t>16</w:t>
      </w:r>
      <w:r w:rsidRPr="00A16A86">
        <w:rPr>
          <w:rFonts w:ascii="Times New Roman" w:hAnsi="Times New Roman" w:cs="Times New Roman"/>
          <w:b/>
        </w:rPr>
        <w:t>/19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>Rada Osiedla  Żydowce - 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17</w:t>
      </w:r>
      <w:r w:rsidRPr="00A16A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września</w:t>
      </w:r>
      <w:r w:rsidRPr="00A16A86">
        <w:rPr>
          <w:rFonts w:ascii="Times New Roman" w:hAnsi="Times New Roman" w:cs="Times New Roman"/>
          <w:b/>
        </w:rPr>
        <w:t xml:space="preserve"> 2019r.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Wyrażająca stanowisko Rady Osiedla Żydowce-Klucz w sprawie </w:t>
      </w:r>
      <w:r w:rsidR="001020A0">
        <w:rPr>
          <w:rFonts w:ascii="Times New Roman" w:hAnsi="Times New Roman" w:cs="Times New Roman"/>
          <w:b/>
        </w:rPr>
        <w:t>planu zagospodarowania przestrzennego obejmującego teren osiedla.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3F55C4" w:rsidP="00A16A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§7, pkt 6 lit. f</w:t>
      </w:r>
      <w:r w:rsidR="00A16A86" w:rsidRPr="00A16A86">
        <w:rPr>
          <w:rFonts w:ascii="Times New Roman" w:hAnsi="Times New Roman" w:cs="Times New Roman"/>
        </w:rPr>
        <w:t xml:space="preserve"> Statutu Osiedla Miejskiego Żydowce-Klucz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Załącznik nr 1 do Uchwały Nr XXIX/789/17 Rady Miasta Szczecin z dnia 25 kwietnia</w:t>
      </w:r>
      <w:r w:rsidR="00A43DC3">
        <w:rPr>
          <w:rFonts w:ascii="Times New Roman" w:hAnsi="Times New Roman" w:cs="Times New Roman"/>
        </w:rPr>
        <w:t xml:space="preserve"> </w:t>
      </w:r>
      <w:r w:rsidRPr="00A16A86">
        <w:rPr>
          <w:rFonts w:ascii="Times New Roman" w:hAnsi="Times New Roman" w:cs="Times New Roman"/>
        </w:rPr>
        <w:t>2017r,                  Rada Osiedla Żydowce - Klucz uchwala co następuje: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§1.</w:t>
      </w:r>
    </w:p>
    <w:p w:rsidR="00A16A86" w:rsidRPr="00A46DC1" w:rsidRDefault="00703CF5" w:rsidP="006C775E">
      <w:pPr>
        <w:jc w:val="both"/>
        <w:rPr>
          <w:rFonts w:ascii="Times New Roman" w:hAnsi="Times New Roman" w:cs="Times New Roman"/>
        </w:rPr>
      </w:pPr>
      <w:r w:rsidRPr="00A46DC1">
        <w:rPr>
          <w:rFonts w:ascii="Times New Roman" w:hAnsi="Times New Roman" w:cs="Times New Roman"/>
        </w:rPr>
        <w:t>Działają</w:t>
      </w:r>
      <w:r w:rsidR="0068620B" w:rsidRPr="00A46DC1">
        <w:rPr>
          <w:rFonts w:ascii="Times New Roman" w:hAnsi="Times New Roman" w:cs="Times New Roman"/>
        </w:rPr>
        <w:t xml:space="preserve">c na rzecz rozwoju osiedla, Rada Osiedla wnosi o uwolnienie do sprzedaży gminnych gruntów </w:t>
      </w:r>
      <w:bookmarkStart w:id="0" w:name="_GoBack"/>
      <w:bookmarkEnd w:id="0"/>
      <w:r w:rsidR="0068620B" w:rsidRPr="00A46DC1">
        <w:rPr>
          <w:rFonts w:ascii="Times New Roman" w:hAnsi="Times New Roman" w:cs="Times New Roman"/>
        </w:rPr>
        <w:t xml:space="preserve">zlokalizowanych przy ulicy Gradowej, stanowiących działki o numerach ewidencyjnych 54/4 </w:t>
      </w:r>
      <w:r w:rsidR="00A46DC1" w:rsidRPr="00A46DC1">
        <w:rPr>
          <w:rFonts w:ascii="Times New Roman" w:hAnsi="Times New Roman" w:cs="Times New Roman"/>
        </w:rPr>
        <w:t xml:space="preserve">z obrębu Dąbie  4172 </w:t>
      </w:r>
      <w:r w:rsidR="00A46DC1" w:rsidRPr="00A46DC1">
        <w:rPr>
          <w:rFonts w:ascii="Times New Roman" w:hAnsi="Times New Roman" w:cs="Times New Roman"/>
        </w:rPr>
        <w:t xml:space="preserve">oraz 2/2 </w:t>
      </w:r>
      <w:r w:rsidR="00A46DC1" w:rsidRPr="00A46DC1">
        <w:rPr>
          <w:rFonts w:ascii="Times New Roman" w:hAnsi="Times New Roman" w:cs="Times New Roman"/>
        </w:rPr>
        <w:t xml:space="preserve"> z obrębu Dąbie 4174 p</w:t>
      </w:r>
      <w:r w:rsidR="006C775E" w:rsidRPr="00A46DC1">
        <w:rPr>
          <w:rFonts w:ascii="Times New Roman" w:hAnsi="Times New Roman" w:cs="Times New Roman"/>
        </w:rPr>
        <w:t>od zabudowę wielorodzinną.</w:t>
      </w:r>
    </w:p>
    <w:p w:rsidR="00A16A86" w:rsidRPr="00A46DC1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46DC1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46DC1" w:rsidRDefault="00A16A86" w:rsidP="00A16A86">
      <w:pPr>
        <w:jc w:val="center"/>
        <w:rPr>
          <w:rFonts w:ascii="Times New Roman" w:hAnsi="Times New Roman" w:cs="Times New Roman"/>
        </w:rPr>
      </w:pPr>
      <w:r w:rsidRPr="00A46DC1">
        <w:rPr>
          <w:rFonts w:ascii="Times New Roman" w:hAnsi="Times New Roman" w:cs="Times New Roman"/>
        </w:rPr>
        <w:t>Uzasadnienie</w:t>
      </w:r>
    </w:p>
    <w:p w:rsidR="00A16A86" w:rsidRPr="00A46DC1" w:rsidRDefault="00A16A86" w:rsidP="00C67CB7">
      <w:pPr>
        <w:jc w:val="both"/>
        <w:rPr>
          <w:rFonts w:ascii="Times New Roman" w:hAnsi="Times New Roman" w:cs="Times New Roman"/>
        </w:rPr>
      </w:pPr>
      <w:r w:rsidRPr="00A46DC1">
        <w:rPr>
          <w:rFonts w:ascii="Times New Roman" w:hAnsi="Times New Roman" w:cs="Times New Roman"/>
        </w:rPr>
        <w:t xml:space="preserve">Wniosek ma charakter </w:t>
      </w:r>
      <w:r w:rsidR="00413C08" w:rsidRPr="00A46DC1">
        <w:rPr>
          <w:rFonts w:ascii="Times New Roman" w:hAnsi="Times New Roman" w:cs="Times New Roman"/>
        </w:rPr>
        <w:t>realizacji</w:t>
      </w:r>
      <w:r w:rsidR="00106840" w:rsidRPr="00A46DC1">
        <w:rPr>
          <w:rFonts w:ascii="Times New Roman" w:hAnsi="Times New Roman" w:cs="Times New Roman"/>
        </w:rPr>
        <w:t xml:space="preserve"> planu rozwoju osiedla</w:t>
      </w:r>
      <w:r w:rsidR="00C67CB7" w:rsidRPr="00A46DC1">
        <w:rPr>
          <w:rFonts w:ascii="Times New Roman" w:hAnsi="Times New Roman" w:cs="Times New Roman"/>
        </w:rPr>
        <w:t xml:space="preserve"> poprzez rozbudowę wielorodzinną i napływ nowych mieszkańców. Wniosek zgodny jest z zapisami zawartymi w Studium uwarunkowań i kierunków zagospodarowania przestrzennego miasta Szczecin Tom III - JEDNOSTKI PLANISTYCZNE przyjętymi Uchwałą Nr XVII/470/12 Rady Miasta Szczecin z dnia 26 marca 2012 r.  </w:t>
      </w:r>
    </w:p>
    <w:p w:rsidR="00A16A86" w:rsidRPr="00A46DC1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 §2.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Uchwała wchodzi w życie z dniem podjęcia</w:t>
      </w:r>
    </w:p>
    <w:p w:rsidR="004172C2" w:rsidRPr="00A16A86" w:rsidRDefault="004172C2" w:rsidP="00A16A86"/>
    <w:sectPr w:rsidR="004172C2" w:rsidRPr="00A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F4AB8"/>
    <w:rsid w:val="000F75C9"/>
    <w:rsid w:val="001020A0"/>
    <w:rsid w:val="00106840"/>
    <w:rsid w:val="0017127A"/>
    <w:rsid w:val="002C5A5F"/>
    <w:rsid w:val="003F55C4"/>
    <w:rsid w:val="00413C08"/>
    <w:rsid w:val="004172C2"/>
    <w:rsid w:val="00592623"/>
    <w:rsid w:val="0059746E"/>
    <w:rsid w:val="005F40BC"/>
    <w:rsid w:val="00677234"/>
    <w:rsid w:val="0068620B"/>
    <w:rsid w:val="006A35BD"/>
    <w:rsid w:val="006C775E"/>
    <w:rsid w:val="006D190F"/>
    <w:rsid w:val="006D3035"/>
    <w:rsid w:val="00703CF5"/>
    <w:rsid w:val="007D531C"/>
    <w:rsid w:val="00A16A86"/>
    <w:rsid w:val="00A43DC3"/>
    <w:rsid w:val="00A46DC1"/>
    <w:rsid w:val="00AF0BAF"/>
    <w:rsid w:val="00C04B81"/>
    <w:rsid w:val="00C67CB7"/>
    <w:rsid w:val="00CB3104"/>
    <w:rsid w:val="00CD3458"/>
    <w:rsid w:val="00D32375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E5AE-6DD3-4198-8D3F-57D42B44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rada</cp:lastModifiedBy>
  <cp:revision>3</cp:revision>
  <cp:lastPrinted>2019-11-14T18:26:00Z</cp:lastPrinted>
  <dcterms:created xsi:type="dcterms:W3CDTF">2019-11-14T18:28:00Z</dcterms:created>
  <dcterms:modified xsi:type="dcterms:W3CDTF">2019-11-14T18:28:00Z</dcterms:modified>
</cp:coreProperties>
</file>