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24.06.2025 r.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 xml:space="preserve">Obecni: </w:t>
      </w:r>
      <w:r>
        <w:rPr>
          <w:rFonts w:cs="Times New Roman"/>
          <w:shd w:fill="auto" w:val="clear"/>
        </w:rPr>
        <w:t>10</w:t>
      </w:r>
      <w:r>
        <w:rPr>
          <w:rFonts w:cs="Times New Roman"/>
          <w:shd w:fill="auto" w:val="clear"/>
        </w:rPr>
        <w:t xml:space="preserve"> z 14 osób.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Pisma przychodzące i wychodzące</w:t>
      </w:r>
    </w:p>
    <w:p>
      <w:pPr>
        <w:pStyle w:val="ListParagraph"/>
        <w:numPr>
          <w:ilvl w:val="0"/>
          <w:numId w:val="1"/>
        </w:numPr>
        <w:spacing w:lineRule="auto" w:line="240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Sprawy bieżące.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Wolne wnioski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 xml:space="preserve">Ad. 1. 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Stwierdzenie kworum. Przyjęcie porządku posiedzenia.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 xml:space="preserve">Lista obecnych: </w:t>
      </w:r>
      <w:r>
        <w:rPr>
          <w:rFonts w:cs="Times New Roman"/>
          <w:shd w:fill="auto" w:val="clear"/>
        </w:rPr>
        <w:t>10</w:t>
      </w:r>
      <w:r>
        <w:rPr>
          <w:rFonts w:cs="Times New Roman"/>
          <w:shd w:fill="auto" w:val="clear"/>
        </w:rPr>
        <w:t xml:space="preserve"> z 14 osób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Lista obecności w załączeniu.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Ad. 2.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 xml:space="preserve">- Pismo z Wydziału Zasobu i Obrotu Nieruchomościami Urzędu Miasta Szczecin w sprawie zajęcia stanowiska dotyczącego </w:t>
      </w:r>
      <w:r>
        <w:rPr>
          <w:rFonts w:cs="Times New Roman"/>
          <w:shd w:fill="auto" w:val="clear"/>
        </w:rPr>
        <w:t>zbycia zabudowanej nieruchomości gruntowej oznaczonej w ewidencji jako działka nr 31/23 i 31/30 z obr. 4143 przy ulicy Dmowskiego 66c z przeznaczeniem zabudowy mieszkaniowej z dopuszczeniem usług.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- Pismo z Wydziału Zasobu i Obrotu Nieruchomościami Urzędu Miasta Szczecin w sprawie zajęcia stanowiska  dotyczącego </w:t>
      </w:r>
      <w:r>
        <w:rPr>
          <w:shd w:fill="auto" w:val="clear"/>
        </w:rPr>
        <w:t>zbycia zabudowanej nieruchomości gruntowej oznaczonej w ewidencji jako działka nr 4/1 z obr. 4135 przy ulicy Dmowskiego  z przeznaczeniem zabudowy mieszkaniowej z dopuszczeniem usług.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1</w:t>
      </w:r>
      <w:r>
        <w:rPr>
          <w:rFonts w:cs="Times New Roman"/>
          <w:shd w:fill="auto" w:val="clear"/>
        </w:rPr>
        <w:t>0</w:t>
      </w:r>
      <w:r>
        <w:rPr>
          <w:rFonts w:cs="Times New Roman"/>
          <w:shd w:fill="auto" w:val="clear"/>
        </w:rPr>
        <w:t xml:space="preserve"> głosami  ZA podjęto uchwałę nr </w:t>
      </w:r>
      <w:r>
        <w:rPr>
          <w:rFonts w:cs="Times New Roman"/>
          <w:b/>
          <w:bCs/>
          <w:shd w:fill="auto" w:val="clear"/>
        </w:rPr>
        <w:t>R/153/25</w:t>
      </w:r>
      <w:r>
        <w:rPr>
          <w:rFonts w:cs="Times New Roman"/>
          <w:shd w:fill="auto" w:val="clear"/>
        </w:rPr>
        <w:t xml:space="preserve"> wyrażającą pozytywną opi</w:t>
      </w:r>
      <w:r>
        <w:rPr>
          <w:rFonts w:cs="Times New Roman"/>
          <w:shd w:fill="auto" w:val="clear"/>
        </w:rPr>
        <w:t>nię w sprawie zbycia zabudowanej nieruchomości gruntowej oznaczonej w ewidencji jako działka nr 31/23 i 31/30 z obr. 4143 przy ulicy Dmowskiego 66c z przeznaczeniem zabudowy mieszkaniowej z dopuszczeniem usług.</w:t>
      </w:r>
      <w:r>
        <w:rPr>
          <w:rFonts w:cs="Times New Roman"/>
          <w:shd w:fill="auto" w:val="clear"/>
        </w:rPr>
        <w:br/>
        <w:t>Nie było głosów przeciw. Nikt nie wstrzymał się od głosowania.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1</w:t>
      </w:r>
      <w:r>
        <w:rPr>
          <w:shd w:fill="auto" w:val="clear"/>
        </w:rPr>
        <w:t>0</w:t>
      </w:r>
      <w:r>
        <w:rPr>
          <w:shd w:fill="auto" w:val="clear"/>
        </w:rPr>
        <w:t xml:space="preserve"> głosami  ZA podjęto uchwałę nr </w:t>
      </w:r>
      <w:r>
        <w:rPr>
          <w:b/>
          <w:bCs/>
          <w:shd w:fill="auto" w:val="clear"/>
        </w:rPr>
        <w:t>R/154/25</w:t>
      </w:r>
      <w:r>
        <w:rPr>
          <w:shd w:fill="auto" w:val="clear"/>
        </w:rPr>
        <w:t xml:space="preserve"> wyrażającą pozytywną opi</w:t>
      </w:r>
      <w:r>
        <w:rPr>
          <w:shd w:fill="auto" w:val="clear"/>
        </w:rPr>
        <w:t>nię w sprawie zbycia zabudowanej nieruchomości gruntowej oznaczonej w ewidencji jako działka nr 4/1 z obr. 4135 przy ulicy Dmowskiego  z przeznaczeniem zabudowy mieszkaniowej z dopuszczeniem usług.</w:t>
      </w:r>
      <w:r>
        <w:rPr>
          <w:shd w:fill="auto" w:val="clear"/>
        </w:rPr>
        <w:br/>
        <w:t>Nie było głosów przeciw. Nikt nie wstrzymał się od głosowania.</w:t>
      </w:r>
    </w:p>
    <w:p>
      <w:pPr>
        <w:pStyle w:val="Normal"/>
        <w:rPr>
          <w:rFonts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  <w:t>Ad. 3.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10 głosami ZA podjęto uchwałę nr</w:t>
      </w:r>
      <w:r>
        <w:rPr>
          <w:rFonts w:cs="Times New Roman"/>
          <w:b/>
          <w:bCs/>
          <w:shd w:fill="auto" w:val="clear"/>
        </w:rPr>
        <w:t xml:space="preserve"> R/152/25 </w:t>
      </w:r>
      <w:r>
        <w:rPr>
          <w:rFonts w:cs="Times New Roman"/>
          <w:b w:val="false"/>
          <w:bCs w:val="false"/>
          <w:shd w:fill="auto" w:val="clear"/>
        </w:rPr>
        <w:t>w sprawie przeznaczenia środków finansowych na realizację wydarzenia integracyjnego dla mieszkańców osiedla w dniu 13.07.2025r.</w:t>
        <w:br/>
        <w:t xml:space="preserve">Nie było głosów przeciw. Nikt nie wstrzymał się od głosowania. 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Ad. 4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Brak</w:t>
      </w:r>
      <w:bookmarkStart w:id="0" w:name="_GoBack"/>
      <w:bookmarkEnd w:id="0"/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F2F3-79F7-46FC-B2D0-9150E1CB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Application>LibreOffice/25.2.4.3$Windows_X86_64 LibreOffice_project/33e196637044ead23f5c3226cde09b47731f7e27</Application>
  <AppVersion>15.0000</AppVersion>
  <Pages>1</Pages>
  <Words>282</Words>
  <Characters>1711</Characters>
  <CharactersWithSpaces>1974</CharactersWithSpaces>
  <Paragraphs>23</Paragraphs>
  <Company>Urzad Marszalkowski Wojewodztwa Zachodniopomorskiego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2025-07-31T17:52:30Z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