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17.09.2019r.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 xml:space="preserve">Obecni:  10 osób 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 i stwierdzenie quorum.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Sprawy bieżące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quorum.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 10 członków RO; goście  - 3 osoby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Listy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Zatwierdzenie protokołu z poprzedniego posiedzenia.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Przywitanie gości – wniosek o dzierżawę części działki nr 3/4 obr. 4175 o pow. 150 m</w:t>
      </w:r>
      <w:r>
        <w:rPr>
          <w:rFonts w:eastAsia="Calibri" w:cs="Calibri"/>
        </w:rPr>
        <w:t>² zlokalizowanej przy ul. Chemicznej z przeznaczeniem pod uprawę warzyw.</w:t>
      </w:r>
    </w:p>
    <w:p>
      <w:pPr>
        <w:pStyle w:val="Normal"/>
        <w:rPr>
          <w:rFonts w:cs="Times New Roman"/>
        </w:rPr>
      </w:pPr>
      <w:r>
        <w:rPr>
          <w:rFonts w:eastAsia="Calibri" w:cs="Calibri"/>
        </w:rPr>
        <w:t>10 głosami ZA podjęto uchwałę nr 15/19 pozytywnie opiniującą wniosek mieszkańca o dzierżawę ww. działki.</w:t>
      </w:r>
    </w:p>
    <w:p>
      <w:pPr>
        <w:pStyle w:val="Normal"/>
        <w:rPr>
          <w:rFonts w:cs="Times New Roman"/>
        </w:rPr>
      </w:pPr>
      <w:r>
        <w:rPr>
          <w:rFonts w:eastAsia="Calibri" w:cs="Calibri"/>
        </w:rPr>
        <w:t>Głosów przeciwnych nie było. Nikt nie wstrzymał się od głosowania.</w:t>
      </w:r>
    </w:p>
    <w:p>
      <w:pPr>
        <w:pStyle w:val="Normal"/>
        <w:rPr>
          <w:rFonts w:cs="Times New Roman"/>
        </w:rPr>
      </w:pPr>
      <w:r>
        <w:rPr>
          <w:rFonts w:eastAsia="Calibri" w:cs="Calibri"/>
        </w:rPr>
        <w:t>8 głosami ZA podjęto uchwałę nr 16/19 wnoszącą o uwolnienie do sprzedaży gminnych gruntów zlokalizowanych przy ulicy Gradowej (dz. nr 54/4 z obr. 4172 i 2/2 obr. 4174 w Szczecinie pod zabudowę wielorodzinną – zgodnie ze studium uwarunkowań i kierunków zagospodarowania przestrzennego miasta Szczecin z dnia 26 marca 2012 r.</w:t>
      </w:r>
    </w:p>
    <w:p>
      <w:pPr>
        <w:pStyle w:val="Normal"/>
        <w:rPr>
          <w:rFonts w:cs="Times New Roman"/>
        </w:rPr>
      </w:pPr>
      <w:r>
        <w:rPr>
          <w:rFonts w:eastAsia="Calibri" w:cs="Calibri"/>
        </w:rPr>
        <w:t>Głosów przeciwnych nie było. Nikt nie wstrzymał się od głosu – 2 osoby wyszły wcześniej z zebrania.</w:t>
      </w:r>
    </w:p>
    <w:p>
      <w:pPr>
        <w:pStyle w:val="Normal"/>
        <w:rPr>
          <w:rFonts w:cs="Times New Roman"/>
        </w:rPr>
      </w:pPr>
      <w:r>
        <w:rPr>
          <w:rFonts w:eastAsia="Calibri" w:cs="Calibri"/>
        </w:rPr>
        <w:t>Omówienie organizacji festynu zaplanowanego na 19.10.2019 r:</w:t>
      </w:r>
    </w:p>
    <w:p>
      <w:pPr>
        <w:pStyle w:val="Normal"/>
        <w:rPr>
          <w:rFonts w:cs="Times New Roman"/>
        </w:rPr>
      </w:pPr>
      <w:r>
        <w:rPr>
          <w:rFonts w:eastAsia="Calibri" w:cs="Calibri"/>
        </w:rPr>
        <w:t>- miasteczko Straży Miejskiej, ciasta pieczone przez uczniów i rodziców z SP 24, pchli targ dla mieszkańców, wymiana książek, dmuchańce dla dzieci, wata cukrowa, stoisko z dyniami, tworzenie lampionów, układanie kompozycji kwiatowych.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Wolnych wniosków brak.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/>
        <w:t>Na tym zakończono posiedzenie.</w:t>
      </w:r>
    </w:p>
    <w:p>
      <w:pPr>
        <w:pStyle w:val="Normal"/>
        <w:spacing w:lineRule="auto" w:line="240" w:before="0" w:afterAutospacing="1"/>
        <w:jc w:val="both"/>
        <w:rPr/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C70D-E031-4035-96D0-725DCC8F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LibreOffice/25.2.4.3$Windows_X86_64 LibreOffice_project/33e196637044ead23f5c3226cde09b47731f7e27</Application>
  <AppVersion>15.0000</AppVersion>
  <Pages>1</Pages>
  <Words>229</Words>
  <Characters>1352</Characters>
  <CharactersWithSpaces>1562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dcterms:modified xsi:type="dcterms:W3CDTF">2025-07-28T19:31:40Z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