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Żydowce - Klucz w dniu </w:t>
      </w:r>
      <w:r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.01.2023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Obecni: 8 z 14 osób.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 z</w:t>
      </w:r>
      <w:r>
        <w:rPr>
          <w:rFonts w:cs="Times New Roman"/>
        </w:rPr>
        <w:t>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Budżet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Pisma przychodzące i wychodząc</w:t>
      </w:r>
      <w:r>
        <w:rPr>
          <w:rFonts w:cs="Times New Roman"/>
        </w:rPr>
        <w:t>e: opinia na temat zbycia działki 17/2 z obrębu 4173.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S</w:t>
      </w:r>
      <w:r>
        <w:rPr>
          <w:rFonts w:cs="Times New Roman"/>
        </w:rPr>
        <w:t>potkanie seniorów  - Kolędowanie - podsumowanie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Sprawy bieżące.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8 z 14 osób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oraz lista gości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Omówienie planów finansowych związanych z działalnością Rady w 2023 roku. Przyjęcie planu rzeczowo – finansowego na rok 2023 w związku z uchwałą RM Szczecin XLV/1244/2022 z dnia 14 grudnia 2022 roku. W wyniku odgórnej redukcji budżetu osiedla </w:t>
      </w:r>
      <w:r>
        <w:rPr>
          <w:rFonts w:cs="Times New Roman"/>
        </w:rPr>
        <w:t>i niewystarczającymi środkami finansowymi w zakresie wydatków na działalność statutową Rada Osiedla nie sporządza planu rzeczowo finansowego na organizowanie życia kulturalnego i społecznego mieszkańców.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8 głosami ZA przyjęto plan rzeczowo-finansowy na rok 2023 w formie uchwały nr 95/23. Nie było głosów przeciwnych. Nikt nie wstrzymał się od głosowania.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Pismo przychodzące – Wydział Zasobu i Obrotu Nieruchomościami UM Szczecin w sprawie udzielenia informacji nt. zbycia działki nr 17/2 obręb 4173 z przeznaczeniem terenu pod zabudowę mieszkaniową jednorodzinną wolno stojącą lub bliźniaczą.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8 głosami PRZECIW wyrażono negatywną opinię w sprawie zbycia wskazanego gruntu. Nie było głosów za. Nit nie wstrzymał się od głosowania.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Działka jest objęta bezterminową umową dzierżawy nr S-457/DII/2014 oraz S-409/DII, opłacana, zagospodarowana, ogrodzona, zadbana, uprawiane są na niej warzywa i owoce. Biorąc pod uwagę dużą ilość wolnych do zbycia działek na terenie osiedla Żydowce – Klucz, zgoda na sprzedaż tej działki wyrażałaby lekceważenie i brak szacunku dla mieszkańców, którzy od wielu lat dbają o dzierżawiony przez siebie grunt.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Podsumowanie kolejnego już Kolędowanie w siedzibie RO. Jak co roku w spotkaniu wzięli udział głównie seniorzy i dzieci. Zapewniono poczęstunek i oprawę muzyczną przedłużając w ten sposób wyjątkową świąteczną atmosferę wspólnie spędzonego czasu.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Ad. 5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 xml:space="preserve">Przygotowanie do spotkania przedstawicieli Rad Osiedlowych zaplanowanego na 19.01.2023 r. w sprawie zmniejszonych budżetów na działalność statutową.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6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Wolnych wniosków b</w:t>
      </w:r>
      <w:r>
        <w:rPr>
          <w:rFonts w:cs="Times New Roman"/>
        </w:rPr>
        <w:t>rak.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Aleksandrę Wilhelm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Application>LibreOffice/24.8.3.2$Windows_X86_64 LibreOffice_project/48a6bac9e7e268aeb4c3483fcf825c94556d9f92</Application>
  <AppVersion>15.0000</AppVersion>
  <Pages>2</Pages>
  <Words>344</Words>
  <Characters>2088</Characters>
  <CharactersWithSpaces>2407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2025-05-05T00:08:06Z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