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F4" w:rsidRDefault="00BE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 w:rsidR="001B55F4" w:rsidRDefault="00BE0E3A" w:rsidP="00BE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</w:t>
      </w:r>
      <w:proofErr w:type="spellStart"/>
      <w:r>
        <w:rPr>
          <w:b/>
          <w:sz w:val="28"/>
          <w:szCs w:val="28"/>
        </w:rPr>
        <w:t>Żydowce</w:t>
      </w:r>
      <w:proofErr w:type="spellEnd"/>
      <w:r>
        <w:rPr>
          <w:b/>
          <w:sz w:val="28"/>
          <w:szCs w:val="28"/>
        </w:rPr>
        <w:t xml:space="preserve"> - Klucz w dniu </w:t>
      </w:r>
      <w:r w:rsidR="000A60E7">
        <w:rPr>
          <w:b/>
          <w:sz w:val="28"/>
          <w:szCs w:val="28"/>
        </w:rPr>
        <w:t>1</w:t>
      </w:r>
      <w:r w:rsidR="001820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1820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.2025 r.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Obecni: 1</w:t>
      </w:r>
      <w:r w:rsidR="00B80B27">
        <w:rPr>
          <w:rFonts w:cs="Times New Roman"/>
        </w:rPr>
        <w:t>0</w:t>
      </w:r>
      <w:r>
        <w:rPr>
          <w:rFonts w:cs="Times New Roman"/>
        </w:rPr>
        <w:t xml:space="preserve"> z 14 osób.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 w:rsidR="001B55F4" w:rsidRDefault="00BE0E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 w:rsidR="00B80B27" w:rsidRDefault="00B80B27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Przyjęcie protokołu z poprzedniego zebrania</w:t>
      </w:r>
    </w:p>
    <w:p w:rsidR="00B80B27" w:rsidRDefault="00182095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wpływające</w:t>
      </w:r>
    </w:p>
    <w:p w:rsidR="001B55F4" w:rsidRDefault="00BE0E3A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>Sprawy bieżące.</w:t>
      </w:r>
      <w:r w:rsidR="000A60E7">
        <w:rPr>
          <w:rFonts w:cs="Times New Roman"/>
        </w:rPr>
        <w:t xml:space="preserve"> </w:t>
      </w:r>
    </w:p>
    <w:p w:rsidR="001B55F4" w:rsidRDefault="00BE0E3A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Ad. 1. 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Lista obecnych: 1</w:t>
      </w:r>
      <w:r w:rsidR="00B80B27">
        <w:rPr>
          <w:rFonts w:cs="Times New Roman"/>
        </w:rPr>
        <w:t>0</w:t>
      </w:r>
      <w:r>
        <w:rPr>
          <w:rFonts w:cs="Times New Roman"/>
        </w:rPr>
        <w:t xml:space="preserve"> z 14 osób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List</w:t>
      </w:r>
      <w:r w:rsidR="000A60E7">
        <w:rPr>
          <w:rFonts w:cs="Times New Roman"/>
        </w:rPr>
        <w:t>a</w:t>
      </w:r>
      <w:r>
        <w:rPr>
          <w:rFonts w:cs="Times New Roman"/>
        </w:rPr>
        <w:t xml:space="preserve"> obecności</w:t>
      </w:r>
      <w:r w:rsidR="000A60E7">
        <w:rPr>
          <w:rFonts w:cs="Times New Roman"/>
        </w:rPr>
        <w:t xml:space="preserve"> i gości</w:t>
      </w:r>
      <w:r>
        <w:rPr>
          <w:rFonts w:cs="Times New Roman"/>
        </w:rPr>
        <w:t xml:space="preserve"> w załączeniu.</w:t>
      </w:r>
    </w:p>
    <w:p w:rsidR="00C96937" w:rsidRDefault="00C96937">
      <w:pPr>
        <w:spacing w:line="240" w:lineRule="auto"/>
        <w:rPr>
          <w:rFonts w:cs="Times New Roman"/>
        </w:rPr>
      </w:pPr>
      <w:r>
        <w:rPr>
          <w:rFonts w:cs="Times New Roman"/>
        </w:rPr>
        <w:t>Ad. 2</w:t>
      </w:r>
    </w:p>
    <w:p w:rsidR="00C96937" w:rsidRDefault="00C96937">
      <w:pPr>
        <w:spacing w:line="240" w:lineRule="auto"/>
        <w:rPr>
          <w:rFonts w:cs="Times New Roman"/>
        </w:rPr>
      </w:pPr>
      <w:r>
        <w:rPr>
          <w:rFonts w:cs="Times New Roman"/>
        </w:rPr>
        <w:t>Przyjęcie protokołu poprzedniego zebrania.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3.</w:t>
      </w:r>
    </w:p>
    <w:p w:rsidR="001B55F4" w:rsidRPr="002A69AE" w:rsidRDefault="00182095" w:rsidP="00182095">
      <w:pPr>
        <w:pStyle w:val="Akapitzlist"/>
        <w:numPr>
          <w:ilvl w:val="0"/>
          <w:numId w:val="4"/>
        </w:numPr>
        <w:rPr>
          <w:rFonts w:cs="Times New Roman"/>
        </w:rPr>
      </w:pPr>
      <w:r w:rsidRPr="00182095">
        <w:rPr>
          <w:rFonts w:cs="Times New Roman"/>
        </w:rPr>
        <w:t>Pismo</w:t>
      </w:r>
      <w:r>
        <w:rPr>
          <w:rFonts w:cs="Times New Roman"/>
        </w:rPr>
        <w:t xml:space="preserve"> z Zarządu Budynków i Lokali Komunalnych </w:t>
      </w:r>
      <w:r w:rsidR="00775BF3">
        <w:rPr>
          <w:rFonts w:cs="Times New Roman"/>
        </w:rPr>
        <w:t xml:space="preserve">z dnia 30.10.2024r. </w:t>
      </w:r>
      <w:r>
        <w:rPr>
          <w:rFonts w:cs="Times New Roman"/>
        </w:rPr>
        <w:t>w sprawie wydania opinii dotyczącej rozszerzenia w trybie bezprzetargowym pow. Umowy J-10/D-II/2008 dzierżawy terenu o pow. 732 m</w:t>
      </w:r>
      <w:r>
        <w:rPr>
          <w:rFonts w:cstheme="minorHAnsi"/>
        </w:rPr>
        <w:t>²</w:t>
      </w:r>
      <w:r>
        <w:rPr>
          <w:rFonts w:cs="Times New Roman"/>
        </w:rPr>
        <w:t>, stanowiącego działk</w:t>
      </w:r>
      <w:r w:rsidR="00775BF3">
        <w:rPr>
          <w:rFonts w:cs="Times New Roman"/>
        </w:rPr>
        <w:t>ę</w:t>
      </w:r>
      <w:r>
        <w:rPr>
          <w:rFonts w:cs="Times New Roman"/>
        </w:rPr>
        <w:t xml:space="preserve"> 16/6 z obrębu 4175 z przeznaczeniem na usługi (warsztat instalacyjno-ślusarski oraz zieleń o pow. 72 m</w:t>
      </w:r>
      <w:r>
        <w:rPr>
          <w:rFonts w:cstheme="minorHAnsi"/>
        </w:rPr>
        <w:t>²</w:t>
      </w:r>
      <w:r w:rsidR="002A69AE">
        <w:rPr>
          <w:rFonts w:cstheme="minorHAnsi"/>
        </w:rPr>
        <w:t xml:space="preserve"> stanowiący działkę 14/2 i 17/3 z obrębu 4175 oraz opinii w sprawie  obowiązywania umowy na czas 11 lat.</w:t>
      </w:r>
    </w:p>
    <w:p w:rsidR="00BD6FA1" w:rsidRDefault="002A69AE" w:rsidP="002A69AE">
      <w:pPr>
        <w:rPr>
          <w:rFonts w:cs="Times New Roman"/>
        </w:rPr>
      </w:pPr>
      <w:r>
        <w:rPr>
          <w:rFonts w:cs="Times New Roman"/>
        </w:rPr>
        <w:t xml:space="preserve">10 głosami </w:t>
      </w:r>
      <w:bookmarkStart w:id="1" w:name="_Hlk203570978"/>
      <w:r w:rsidR="00BD6FA1">
        <w:rPr>
          <w:rFonts w:cs="Times New Roman"/>
        </w:rPr>
        <w:t>ZA</w:t>
      </w:r>
      <w:r>
        <w:rPr>
          <w:rFonts w:cs="Times New Roman"/>
        </w:rPr>
        <w:t xml:space="preserve"> podjęto uchwałę nr </w:t>
      </w:r>
      <w:r w:rsidRPr="007F1BCE">
        <w:rPr>
          <w:rFonts w:cs="Times New Roman"/>
          <w:b/>
        </w:rPr>
        <w:t>148/25</w:t>
      </w:r>
      <w:bookmarkEnd w:id="1"/>
      <w:r>
        <w:rPr>
          <w:rFonts w:cs="Times New Roman"/>
        </w:rPr>
        <w:t xml:space="preserve"> pozytywnie opiniującą przedstawione w piśmie zmiany.</w:t>
      </w:r>
      <w:r w:rsidR="00BD6FA1">
        <w:rPr>
          <w:rFonts w:cs="Times New Roman"/>
        </w:rPr>
        <w:t xml:space="preserve"> Nikt nie wstrzymał się od głosu. </w:t>
      </w:r>
      <w:r w:rsidR="00C42109">
        <w:rPr>
          <w:rFonts w:cs="Times New Roman"/>
        </w:rPr>
        <w:br/>
        <w:t>Nie było głosów przeciwnych.</w:t>
      </w:r>
    </w:p>
    <w:p w:rsidR="007F1BCE" w:rsidRDefault="00775BF3" w:rsidP="007F1BCE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Pismo z wydziału Zasobu i Obrotu Nieruchomościami z dnia 07.02.2025 r. zwrócił się do RO o zajęcia stanowiska w sprawie zbycia działek  gminnych nr 10/13, 10/17, 10/21, 10/22, 10,23, 10/24 z obrębu 4177, w trybie bezprzetargowym na poprawienie warunków zagospodarowania nieruchomości przyległych odpowiednio</w:t>
      </w:r>
      <w:r w:rsidR="007F1BCE">
        <w:rPr>
          <w:rFonts w:cs="Times New Roman"/>
        </w:rPr>
        <w:t xml:space="preserve"> do adresów: Pastelowa 5, Pastelowa 11, Pastelowa 19, Srebrna 53, srebrna 55, Srebrna 57.</w:t>
      </w:r>
    </w:p>
    <w:p w:rsidR="007F1BCE" w:rsidRPr="007F1BCE" w:rsidRDefault="007F1BCE" w:rsidP="007F1BCE">
      <w:pPr>
        <w:rPr>
          <w:rFonts w:cs="Times New Roman"/>
        </w:rPr>
      </w:pPr>
      <w:r>
        <w:rPr>
          <w:rFonts w:cs="Times New Roman"/>
        </w:rPr>
        <w:t xml:space="preserve">10 głosami </w:t>
      </w:r>
      <w:r>
        <w:rPr>
          <w:rFonts w:cs="Times New Roman"/>
        </w:rPr>
        <w:t xml:space="preserve">ZA podjęto uchwałę nr </w:t>
      </w:r>
      <w:r w:rsidRPr="007F1BCE">
        <w:rPr>
          <w:rFonts w:cs="Times New Roman"/>
          <w:b/>
        </w:rPr>
        <w:t>14</w:t>
      </w:r>
      <w:r w:rsidRPr="007F1BCE">
        <w:rPr>
          <w:rFonts w:cs="Times New Roman"/>
          <w:b/>
        </w:rPr>
        <w:t>9</w:t>
      </w:r>
      <w:r w:rsidRPr="007F1BCE">
        <w:rPr>
          <w:rFonts w:cs="Times New Roman"/>
          <w:b/>
        </w:rPr>
        <w:t>/25</w:t>
      </w:r>
      <w:r>
        <w:rPr>
          <w:rFonts w:cs="Times New Roman"/>
        </w:rPr>
        <w:t xml:space="preserve"> pozytywnie opiniującą przedstawioną w ww. piśmie propozycję poprawy warunków zagospodarowania nieruchomości.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4</w:t>
      </w:r>
    </w:p>
    <w:p w:rsidR="001B55F4" w:rsidRDefault="007F1BCE">
      <w:pPr>
        <w:rPr>
          <w:rFonts w:cs="Times New Roman"/>
        </w:rPr>
      </w:pPr>
      <w:r>
        <w:rPr>
          <w:rFonts w:cs="Times New Roman"/>
        </w:rPr>
        <w:t>Sprzątanie osiedla, które miało miejsce 12.04. br. nie zgromadziło wielu chętnych, większość śmieci pochodziła z prywatnych posesji a nie wspólnych części osiedla – co nie zmienia faktu, że takie akcje maja pozytywny oddźwięk w lokalnej społeczności.</w:t>
      </w:r>
    </w:p>
    <w:p w:rsidR="007F1BCE" w:rsidRDefault="00BE0E3A">
      <w:pPr>
        <w:spacing w:afterAutospacing="1" w:line="240" w:lineRule="auto"/>
      </w:pPr>
      <w:r>
        <w:t>Na tym posiedzenie zakończono</w:t>
      </w:r>
      <w:r w:rsidR="007F1BCE">
        <w:t xml:space="preserve"> </w:t>
      </w:r>
    </w:p>
    <w:p w:rsidR="001B55F4" w:rsidRPr="007F1BCE" w:rsidRDefault="00BE0E3A" w:rsidP="007F1BCE">
      <w:pPr>
        <w:spacing w:after="0" w:line="240" w:lineRule="auto"/>
      </w:pPr>
      <w:r>
        <w:t>Protokół sporządzony przez Aleksandrę Wilhelm</w:t>
      </w:r>
    </w:p>
    <w:sectPr w:rsidR="001B55F4" w:rsidRPr="007F1BCE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0FE4"/>
    <w:multiLevelType w:val="multilevel"/>
    <w:tmpl w:val="89F06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785DA8"/>
    <w:multiLevelType w:val="hybridMultilevel"/>
    <w:tmpl w:val="EB248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5CB3"/>
    <w:multiLevelType w:val="hybridMultilevel"/>
    <w:tmpl w:val="A03E0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7F56"/>
    <w:multiLevelType w:val="multilevel"/>
    <w:tmpl w:val="AF9A1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F4"/>
    <w:rsid w:val="000452F6"/>
    <w:rsid w:val="000A60E7"/>
    <w:rsid w:val="00182095"/>
    <w:rsid w:val="001B55F4"/>
    <w:rsid w:val="002A69AE"/>
    <w:rsid w:val="00775BF3"/>
    <w:rsid w:val="007F1BCE"/>
    <w:rsid w:val="00967C0F"/>
    <w:rsid w:val="00A516A0"/>
    <w:rsid w:val="00B80B27"/>
    <w:rsid w:val="00BD6FA1"/>
    <w:rsid w:val="00BE0E3A"/>
    <w:rsid w:val="00C42109"/>
    <w:rsid w:val="00C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E967"/>
  <w15:docId w15:val="{3E1AE3A2-215F-4C34-BFB3-F34C5638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4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53C2-0BFE-47AD-9444-B5204087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Aleksandra</dc:creator>
  <dc:description/>
  <cp:lastModifiedBy>Aleksandra Wilhelm</cp:lastModifiedBy>
  <cp:revision>52</cp:revision>
  <cp:lastPrinted>2022-05-10T15:45:00Z</cp:lastPrinted>
  <dcterms:created xsi:type="dcterms:W3CDTF">2019-05-21T11:59:00Z</dcterms:created>
  <dcterms:modified xsi:type="dcterms:W3CDTF">2025-07-16T13:14:00Z</dcterms:modified>
  <dc:language>pl-PL</dc:language>
</cp:coreProperties>
</file>