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09.04.2024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Dzierżawy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Goście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bilety teatr - zapisy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Sprzątanie osiedla - gabaryty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Stwierdzenie kworum. Przyjęcie porządku posiedzenia.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osób. Goście 2 osoby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- 10 głosami za podjęto uchwałę nr </w:t>
      </w:r>
      <w:r>
        <w:rPr>
          <w:rFonts w:cs="Times New Roman"/>
          <w:b/>
          <w:bCs/>
        </w:rPr>
        <w:t xml:space="preserve">132/24 </w:t>
      </w:r>
      <w:r>
        <w:rPr>
          <w:rFonts w:cs="Times New Roman"/>
          <w:b w:val="false"/>
          <w:bCs w:val="false"/>
        </w:rPr>
        <w:t>w sprawie dzierżawy części działki nr 8/3 obr. 4170 (pow. 111 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ul. Chocimskiej 1 w Szczecinie z przeznaczeniem pod zieleń i drogę dojazdową. Głosów przeciwnych nie było. Nikt nie wstrzymał się od głosowania.</w:t>
      </w:r>
      <w:r>
        <w:rPr>
          <w:rFonts w:cs="Times New Roman"/>
        </w:rPr>
        <w:br/>
        <w:t xml:space="preserve">- 10 głosami za podjęto uchwałę nr </w:t>
      </w:r>
      <w:r>
        <w:rPr>
          <w:rFonts w:cs="Times New Roman"/>
          <w:b/>
          <w:bCs/>
        </w:rPr>
        <w:t xml:space="preserve">133/24 </w:t>
      </w:r>
      <w:r>
        <w:rPr>
          <w:rFonts w:cs="Times New Roman"/>
          <w:b w:val="false"/>
          <w:bCs w:val="false"/>
        </w:rPr>
        <w:t>w sprawie dzierżawy części działki nr 10/4 obr. 4177 (o pow. 100m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ulicy Srebrnej 53 w Szczecinie z przeznaczeniem pod uprawę owoców i warzyw. Głosów przeciwnych nie było. Nikt nie wstrzymał się od głosowania.</w:t>
      </w:r>
      <w:r>
        <w:rPr>
          <w:rFonts w:cs="Times New Roman"/>
        </w:rPr>
        <w:t xml:space="preserve"> </w:t>
        <w:br/>
        <w:t xml:space="preserve">- 10 głosami za podjęto uchwałę nr </w:t>
      </w:r>
      <w:r>
        <w:rPr>
          <w:rFonts w:cs="Times New Roman"/>
          <w:b/>
          <w:bCs/>
        </w:rPr>
        <w:t xml:space="preserve">134/24 </w:t>
      </w:r>
      <w:r>
        <w:rPr>
          <w:rFonts w:cs="Times New Roman"/>
          <w:b w:val="false"/>
          <w:bCs w:val="false"/>
        </w:rPr>
        <w:t>w sprawie bezprzetargowego zbycia nieruchomości gruntowej położonej na działkach 17/3, 16/6, 14/2 obr. 4175 (pow. 804m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 xml:space="preserve"> przy ul. Srebrnej 33A w Szczecinie. Głosów przeciwnych nie było. Nikt nie wstrzymał się od głosowania.</w:t>
      </w:r>
      <w:r>
        <w:rPr>
          <w:rFonts w:cs="Times New Roman"/>
        </w:rPr>
        <w:t xml:space="preserve"> </w:t>
        <w:br/>
        <w:t xml:space="preserve">- 10 głosami za podjęto uchwałę nr </w:t>
      </w:r>
      <w:r>
        <w:rPr>
          <w:rFonts w:cs="Times New Roman"/>
          <w:b/>
          <w:bCs/>
        </w:rPr>
        <w:t xml:space="preserve">135/24 </w:t>
      </w:r>
      <w:r>
        <w:rPr>
          <w:rFonts w:cs="Times New Roman"/>
          <w:b w:val="false"/>
          <w:bCs w:val="false"/>
        </w:rPr>
        <w:t>w sprawie dzierżawy części działki nr 3 obr. 4142 (o pow. 788m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ulicy Warsztatowej 1 w Szczecinie z przeznaczeniem na plac manewrowy do budynku garażowego znajdującego się na przyległej działce. Głosów przeciwnych nie było. Nikt nie wstrzymał się od głosowania.</w:t>
      </w:r>
      <w:r>
        <w:rPr>
          <w:rFonts w:cs="Times New Roman"/>
        </w:rPr>
        <w:t xml:space="preserve"> </w:t>
        <w:br/>
        <w:t xml:space="preserve">- 10 głosami za podjęto uchwałę nr </w:t>
      </w:r>
      <w:r>
        <w:rPr>
          <w:rFonts w:cs="Times New Roman"/>
          <w:b/>
          <w:bCs/>
        </w:rPr>
        <w:t xml:space="preserve">136/24 </w:t>
      </w:r>
      <w:r>
        <w:rPr>
          <w:rFonts w:cs="Times New Roman"/>
          <w:b w:val="false"/>
          <w:bCs w:val="false"/>
        </w:rPr>
        <w:t>w sprawie dzierżawy części działki nr 10/4 obr. 4177 (o pow. 600m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ulicy Srebrnej i Pastelowej w Szczecinie z przeznaczeniem pod uprawę owoców i warzyw. Głosów przeciwnych nie było. Nikt nie wstrzymał się od głosowania.</w:t>
      </w:r>
      <w:r>
        <w:rPr>
          <w:rFonts w:cs="Times New Roman"/>
        </w:rPr>
        <w:t xml:space="preserve"> </w:t>
        <w:br/>
        <w:t xml:space="preserve">- 10 głosami za podjęto uchwałę nr </w:t>
      </w:r>
      <w:r>
        <w:rPr>
          <w:rFonts w:cs="Times New Roman"/>
          <w:b/>
          <w:bCs/>
        </w:rPr>
        <w:t xml:space="preserve">137/24 </w:t>
      </w:r>
      <w:r>
        <w:rPr>
          <w:rFonts w:cs="Times New Roman"/>
          <w:b w:val="false"/>
          <w:bCs w:val="false"/>
        </w:rPr>
        <w:t>w sprawie dzierżawy części działki nr 48/4 obr. 4172 (o pow. 1200m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ulicy Rymarskiej w Szczecinie z przeznaczeniem pod uprawę owoców i warzyw. Głosów przeciwnych nie było. Nikt nie wstrzymał się od głosowania.</w:t>
      </w:r>
      <w:r>
        <w:rPr>
          <w:rFonts w:cs="Times New Roman"/>
        </w:rPr>
        <w:t xml:space="preserve"> </w:t>
        <w:br/>
        <w:t xml:space="preserve">- 10 głosami za podjęto uchwałę nr </w:t>
      </w:r>
      <w:r>
        <w:rPr>
          <w:rFonts w:cs="Times New Roman"/>
          <w:b/>
          <w:bCs/>
        </w:rPr>
        <w:t xml:space="preserve">138/24 </w:t>
      </w:r>
      <w:r>
        <w:rPr>
          <w:rFonts w:cs="Times New Roman"/>
          <w:b w:val="false"/>
          <w:bCs w:val="false"/>
        </w:rPr>
        <w:t>w sprawie przyjęcia planu rzeczowo-finansowego na rok 2024. Głosów przeciwnych nie było. Nikt nie wstrzymał się od głosowania.</w:t>
      </w:r>
      <w:r>
        <w:rPr>
          <w:rFonts w:cs="Times New Roman"/>
        </w:rPr>
        <w:t xml:space="preserve"> </w:t>
        <w:br/>
        <w:t xml:space="preserve">- 10 głosami za podjęto uchwałę nr </w:t>
      </w:r>
      <w:r>
        <w:rPr>
          <w:rFonts w:cs="Times New Roman"/>
          <w:b/>
          <w:bCs/>
        </w:rPr>
        <w:t xml:space="preserve">139/24 </w:t>
      </w:r>
      <w:r>
        <w:rPr>
          <w:rFonts w:cs="Times New Roman"/>
          <w:b w:val="false"/>
          <w:bCs w:val="false"/>
        </w:rPr>
        <w:t>w sprawie dzierżawy części działki nr 34/41obr. 4183 (o pow. 597m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ulicy Rymarskiej w Szczecinie z przeznaczeniem rekreacyjnym. Głosów przeciwnych nie było. Nikt nie wstrzymał się od głosowania.</w:t>
      </w:r>
      <w:r>
        <w:rPr>
          <w:rFonts w:cs="Times New Roman"/>
        </w:rPr>
        <w:t xml:space="preserve">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  <w:br/>
        <w:t>Goście  - omówienie współpracy RO z DK Krzemień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  <w:t>Zapisy do teatru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6. 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Martę Saranek-Żurawską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Application>LibreOffice/25.2.4.3$Windows_X86_64 LibreOffice_project/33e196637044ead23f5c3226cde09b47731f7e27</Application>
  <AppVersion>15.0000</AppVersion>
  <Pages>2</Pages>
  <Words>439</Words>
  <Characters>2261</Characters>
  <CharactersWithSpaces>2670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2025-07-31T11:40:46Z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