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 xml:space="preserve">8 </w:t>
      </w:r>
      <w:r>
        <w:rPr>
          <w:rFonts w:cs="Times New Roman"/>
        </w:rPr>
        <w:t>z 1</w:t>
      </w:r>
      <w:r>
        <w:rPr>
          <w:rFonts w:cs="Times New Roman"/>
        </w:rPr>
        <w:t>4</w:t>
      </w:r>
      <w:r>
        <w:rPr>
          <w:rFonts w:cs="Times New Roman"/>
        </w:rPr>
        <w:t xml:space="preserve">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Pisma przychodzące i wychodzące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</w:t>
      </w:r>
      <w:r>
        <w:rPr>
          <w:rFonts w:cs="Times New Roman"/>
        </w:rPr>
        <w:t>4</w:t>
      </w:r>
      <w:r>
        <w:rPr>
          <w:rFonts w:cs="Times New Roman"/>
        </w:rPr>
        <w:t xml:space="preserve">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obecności </w:t>
      </w:r>
      <w:r>
        <w:rPr>
          <w:rFonts w:cs="Times New Roman"/>
        </w:rPr>
        <w:t xml:space="preserve">oraz lista gości w </w:t>
      </w:r>
      <w:r>
        <w:rPr>
          <w:rFonts w:cs="Times New Roman"/>
        </w:rPr>
        <w:t>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pismo/wniosek o opinię w sprawie </w:t>
      </w:r>
      <w:r>
        <w:rPr>
          <w:rFonts w:cs="Times New Roman"/>
        </w:rPr>
        <w:t>użytkowania w formie dzierżawy terenu po zamkniętym składowisku odpadów komunalnych w Kluczu celem odgazowanie kwater i produkcji energii elektrycznej</w:t>
      </w:r>
      <w:r>
        <w:rPr>
          <w:rFonts w:cs="Times New Roman"/>
        </w:rPr>
        <w:t>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Na zebraniu obecny był przedstawiciel firmy, który wyjaśnił proces pozyskiwania energii, przedstawił dokument, porozumienie z ZUK w sprawie odgazowanie zamkniętego składowiska odpadów.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 xml:space="preserve"> głosami  ZA podjęto uchwałę nr </w:t>
      </w:r>
      <w:r>
        <w:rPr>
          <w:rFonts w:cs="Times New Roman"/>
        </w:rPr>
        <w:t>94/</w:t>
      </w:r>
      <w:r>
        <w:rPr>
          <w:rFonts w:cs="Times New Roman"/>
        </w:rPr>
        <w:t>2</w:t>
      </w:r>
      <w:r>
        <w:rPr>
          <w:rFonts w:cs="Times New Roman"/>
        </w:rPr>
        <w:t>3</w:t>
      </w:r>
      <w:r>
        <w:rPr>
          <w:rFonts w:cs="Times New Roman"/>
        </w:rPr>
        <w:t xml:space="preserve"> w/w sprawie, </w:t>
      </w:r>
      <w:r>
        <w:rPr>
          <w:rFonts w:cs="Times New Roman"/>
        </w:rPr>
        <w:t>wyrażającą pozytywną opinię rady</w:t>
      </w:r>
      <w:r>
        <w:rPr>
          <w:rFonts w:cs="Times New Roman"/>
        </w:rPr>
        <w:t xml:space="preserve">. </w:t>
      </w:r>
      <w:r>
        <w:rPr>
          <w:rFonts w:cs="Times New Roman"/>
        </w:rPr>
        <w:t>Nie było głosów przeciw. Nikt nie wstrzymał się od głosowania.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Pojawiły się doniesienia o kradzieżach – zgłoszenie z grzebowiska Tęczowa Kraina. Brak doniesień od mieszkańców.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bezpłatne przejazdy linią PKS nr 1 na trasie obejmującej Szczecin – należy zweryfikować zasady i poinformować mieszkańców o ewentualnych bezpłatnych przejazdach.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omówienie tematów, które mogłyby być poruszone na spotkaniu  z Prezydentem Miasta Szczecina Piotrem Krzystkiem zaplanowanym na 10 stycznia 2023 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Brak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Application>LibreOffice/24.8.3.2$Windows_X86_64 LibreOffice_project/48a6bac9e7e268aeb4c3483fcf825c94556d9f92</Application>
  <AppVersion>15.0000</AppVersion>
  <Pages>1</Pages>
  <Words>202</Words>
  <Characters>1240</Characters>
  <CharactersWithSpaces>1420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2025-05-04T23:19:45Z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